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0D9B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AC18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2CC98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3A21">
        <w:rPr>
          <w:rFonts w:ascii="Corbel" w:hAnsi="Corbel"/>
          <w:i/>
          <w:smallCaps/>
          <w:sz w:val="24"/>
          <w:szCs w:val="24"/>
        </w:rPr>
        <w:t>2019/2024</w:t>
      </w:r>
    </w:p>
    <w:p w14:paraId="0D3C9A3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8F5C73C" w14:textId="0CBA71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93A21">
        <w:rPr>
          <w:rFonts w:ascii="Corbel" w:hAnsi="Corbel"/>
          <w:sz w:val="20"/>
          <w:szCs w:val="20"/>
        </w:rPr>
        <w:t>ok akademicki   20</w:t>
      </w:r>
      <w:r w:rsidR="00525FBF">
        <w:rPr>
          <w:rFonts w:ascii="Corbel" w:hAnsi="Corbel"/>
          <w:sz w:val="20"/>
          <w:szCs w:val="20"/>
        </w:rPr>
        <w:t>22</w:t>
      </w:r>
      <w:r w:rsidR="00093A21">
        <w:rPr>
          <w:rFonts w:ascii="Corbel" w:hAnsi="Corbel"/>
          <w:sz w:val="20"/>
          <w:szCs w:val="20"/>
        </w:rPr>
        <w:t>/202</w:t>
      </w:r>
      <w:r w:rsidR="00525FBF">
        <w:rPr>
          <w:rFonts w:ascii="Corbel" w:hAnsi="Corbel"/>
          <w:sz w:val="20"/>
          <w:szCs w:val="20"/>
        </w:rPr>
        <w:t>3</w:t>
      </w:r>
    </w:p>
    <w:p w14:paraId="37E948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7CF8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FCF7E6" w14:textId="77777777" w:rsidTr="00B819C8">
        <w:tc>
          <w:tcPr>
            <w:tcW w:w="2694" w:type="dxa"/>
            <w:vAlign w:val="center"/>
          </w:tcPr>
          <w:p w14:paraId="54507D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E395F7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Podstawy negocjacji i mediacji dla prawników</w:t>
            </w:r>
          </w:p>
        </w:tc>
      </w:tr>
      <w:tr w:rsidR="0085747A" w:rsidRPr="009C54AE" w14:paraId="1DD14247" w14:textId="77777777" w:rsidTr="00B819C8">
        <w:tc>
          <w:tcPr>
            <w:tcW w:w="2694" w:type="dxa"/>
            <w:vAlign w:val="center"/>
          </w:tcPr>
          <w:p w14:paraId="62BF24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DD6750" w14:textId="77777777" w:rsidR="0085747A" w:rsidRPr="009C54AE" w:rsidRDefault="003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4FE6">
              <w:rPr>
                <w:rFonts w:ascii="Corbel" w:hAnsi="Corbel"/>
                <w:b w:val="0"/>
                <w:sz w:val="24"/>
                <w:szCs w:val="24"/>
              </w:rPr>
              <w:t>PRP35</w:t>
            </w:r>
          </w:p>
        </w:tc>
      </w:tr>
      <w:tr w:rsidR="0085747A" w:rsidRPr="009C54AE" w14:paraId="1CA28E47" w14:textId="77777777" w:rsidTr="00B819C8">
        <w:tc>
          <w:tcPr>
            <w:tcW w:w="2694" w:type="dxa"/>
            <w:vAlign w:val="center"/>
          </w:tcPr>
          <w:p w14:paraId="7FE86BF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81E7B4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14:paraId="59D188FB" w14:textId="77777777" w:rsidTr="00B819C8">
        <w:tc>
          <w:tcPr>
            <w:tcW w:w="2694" w:type="dxa"/>
            <w:vAlign w:val="center"/>
          </w:tcPr>
          <w:p w14:paraId="23390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09BE2C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570E2927" w14:textId="77777777" w:rsidTr="00B819C8">
        <w:tc>
          <w:tcPr>
            <w:tcW w:w="2694" w:type="dxa"/>
            <w:vAlign w:val="center"/>
          </w:tcPr>
          <w:p w14:paraId="5680ED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2C2181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0D20F39" w14:textId="77777777" w:rsidTr="00B819C8">
        <w:tc>
          <w:tcPr>
            <w:tcW w:w="2694" w:type="dxa"/>
            <w:vAlign w:val="center"/>
          </w:tcPr>
          <w:p w14:paraId="554DAE7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2AB0EC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7B7A0792" w14:textId="77777777" w:rsidTr="00B819C8">
        <w:tc>
          <w:tcPr>
            <w:tcW w:w="2694" w:type="dxa"/>
            <w:vAlign w:val="center"/>
          </w:tcPr>
          <w:p w14:paraId="359ECE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55B7D4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28D2326" w14:textId="77777777" w:rsidTr="00B819C8">
        <w:tc>
          <w:tcPr>
            <w:tcW w:w="2694" w:type="dxa"/>
            <w:vAlign w:val="center"/>
          </w:tcPr>
          <w:p w14:paraId="138157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119BA6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00307AF" w14:textId="77777777" w:rsidTr="00B819C8">
        <w:tc>
          <w:tcPr>
            <w:tcW w:w="2694" w:type="dxa"/>
            <w:vAlign w:val="center"/>
          </w:tcPr>
          <w:p w14:paraId="4B8A15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5D93FD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Rok IV, semestr VII</w:t>
            </w:r>
          </w:p>
        </w:tc>
      </w:tr>
      <w:tr w:rsidR="0085747A" w:rsidRPr="009C54AE" w14:paraId="24607275" w14:textId="77777777" w:rsidTr="00B819C8">
        <w:tc>
          <w:tcPr>
            <w:tcW w:w="2694" w:type="dxa"/>
            <w:vAlign w:val="center"/>
          </w:tcPr>
          <w:p w14:paraId="2F4A95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6748CB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12AEECB6" w14:textId="77777777" w:rsidTr="00B819C8">
        <w:tc>
          <w:tcPr>
            <w:tcW w:w="2694" w:type="dxa"/>
            <w:vAlign w:val="center"/>
          </w:tcPr>
          <w:p w14:paraId="2313BC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3D388A" w14:textId="77777777" w:rsidR="00923D7D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9C54AE" w14:paraId="497A65EF" w14:textId="77777777" w:rsidTr="00B819C8">
        <w:tc>
          <w:tcPr>
            <w:tcW w:w="2694" w:type="dxa"/>
            <w:vAlign w:val="center"/>
          </w:tcPr>
          <w:p w14:paraId="5BBBCF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068DCA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bCs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1905D1D3" w14:textId="77777777" w:rsidTr="00B819C8">
        <w:tc>
          <w:tcPr>
            <w:tcW w:w="2694" w:type="dxa"/>
            <w:vAlign w:val="center"/>
          </w:tcPr>
          <w:p w14:paraId="77A55C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E2989F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dr hab. Jerzy Plis, prof. UR, mgr Tobiasz Serafin</w:t>
            </w:r>
          </w:p>
        </w:tc>
      </w:tr>
    </w:tbl>
    <w:p w14:paraId="0F4F38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4151A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E652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E79E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DAB83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9D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924B6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9F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6F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BA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88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10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66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02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13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2B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919D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71D1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5C94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8B22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6A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A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F5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37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E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09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1046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4D2965C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CA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48B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B3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D3B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ED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B9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E2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041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ED5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3B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337D9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6681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74459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9FC9FE" w14:textId="77777777" w:rsidR="0085747A" w:rsidRPr="009C54AE" w:rsidRDefault="00D7505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75058">
        <w:rPr>
          <w:rFonts w:ascii="Corbel" w:hAnsi="Corbel"/>
          <w:smallCaps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914D7F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ADC5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71E36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2EC083" w14:textId="77777777" w:rsidR="00D75058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09C3B5C" w14:textId="77777777" w:rsidR="00D75058" w:rsidRPr="00D75058" w:rsidRDefault="00D75058" w:rsidP="00D75058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D75058">
        <w:rPr>
          <w:rFonts w:ascii="Corbel" w:hAnsi="Corbel"/>
          <w:szCs w:val="24"/>
        </w:rPr>
        <w:t>wykład</w:t>
      </w:r>
      <w:r>
        <w:rPr>
          <w:rFonts w:ascii="Corbel" w:hAnsi="Corbel"/>
          <w:szCs w:val="24"/>
        </w:rPr>
        <w:t xml:space="preserve"> - egzamin pisemny</w:t>
      </w:r>
    </w:p>
    <w:p w14:paraId="049DDCC4" w14:textId="77777777" w:rsidR="00D75058" w:rsidRPr="00D75058" w:rsidRDefault="00D75058" w:rsidP="00D75058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D75058">
        <w:rPr>
          <w:rFonts w:ascii="Corbel" w:hAnsi="Corbel"/>
          <w:szCs w:val="24"/>
        </w:rPr>
        <w:t>ćwiczenia – zaliczenie – kolokwium</w:t>
      </w:r>
    </w:p>
    <w:p w14:paraId="372B025A" w14:textId="77777777" w:rsidR="00D75058" w:rsidRPr="009C54AE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806100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1A211E" w14:textId="77777777" w:rsidTr="00745302">
        <w:tc>
          <w:tcPr>
            <w:tcW w:w="9670" w:type="dxa"/>
          </w:tcPr>
          <w:p w14:paraId="6BA24C50" w14:textId="77777777" w:rsidR="00D75058" w:rsidRPr="00D75058" w:rsidRDefault="00D75058" w:rsidP="00D75058">
            <w:pPr>
              <w:pStyle w:val="Punktygwne"/>
              <w:rPr>
                <w:rFonts w:ascii="Corbel" w:hAnsi="Corbel"/>
                <w:color w:val="000000"/>
                <w:szCs w:val="24"/>
              </w:rPr>
            </w:pPr>
            <w:r w:rsidRPr="00D75058">
              <w:rPr>
                <w:rFonts w:ascii="Corbel" w:hAnsi="Corbel"/>
                <w:color w:val="000000"/>
                <w:szCs w:val="24"/>
              </w:rPr>
              <w:t>Podstawowa wiedza z zakresu różnych gałęzi prawa. Znajomość podstaw komunikacji społecznej</w:t>
            </w:r>
          </w:p>
          <w:p w14:paraId="4C567C7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CF2C91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A7575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3B0DC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8D243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B291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7AD3C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65500E8" w14:textId="77777777" w:rsidTr="00923D7D">
        <w:tc>
          <w:tcPr>
            <w:tcW w:w="851" w:type="dxa"/>
            <w:vAlign w:val="center"/>
          </w:tcPr>
          <w:p w14:paraId="501AAA5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04D465" w14:textId="77777777" w:rsidR="0085747A" w:rsidRPr="009C54AE" w:rsidRDefault="00D750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5058">
              <w:rPr>
                <w:rFonts w:ascii="Corbel" w:hAnsi="Corbel"/>
                <w:b w:val="0"/>
                <w:i/>
                <w:sz w:val="24"/>
                <w:szCs w:val="24"/>
              </w:rPr>
              <w:t>Zapoznanie studentów z prawnymi, społecznymi i psychologicznymi uwarunkowaniami podejmowania negocjacji i mediacji. Dostarczenie informacji na temat zasad, metod, technik prowadzenia negocjacji i mediacji. Wskazanie na rolę komunikacji w negocjacjach i mediacjach. Nabycie umiejętności sporządzania dokumentacji negocjacji i mediacji.</w:t>
            </w:r>
          </w:p>
        </w:tc>
      </w:tr>
    </w:tbl>
    <w:p w14:paraId="5610926E" w14:textId="77777777" w:rsidR="00D75058" w:rsidRDefault="00D75058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4CE71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ED60F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D61912D" w14:textId="77777777" w:rsidTr="0071620A">
        <w:tc>
          <w:tcPr>
            <w:tcW w:w="1701" w:type="dxa"/>
            <w:vAlign w:val="center"/>
          </w:tcPr>
          <w:p w14:paraId="4514AA9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E0A17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9E564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93C0FB1" w14:textId="77777777" w:rsidTr="005E6E85">
        <w:tc>
          <w:tcPr>
            <w:tcW w:w="1701" w:type="dxa"/>
          </w:tcPr>
          <w:p w14:paraId="530B57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163567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komunikacji, psychologii oraz negocjacji i mediacji;</w:t>
            </w:r>
          </w:p>
        </w:tc>
        <w:tc>
          <w:tcPr>
            <w:tcW w:w="1873" w:type="dxa"/>
          </w:tcPr>
          <w:p w14:paraId="700BA168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332A7E66" w14:textId="77777777" w:rsidTr="005E6E85">
        <w:tc>
          <w:tcPr>
            <w:tcW w:w="1701" w:type="dxa"/>
          </w:tcPr>
          <w:p w14:paraId="6032A4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F02D6B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wymienia i opisuje metody rozwiązywania sporów;</w:t>
            </w:r>
          </w:p>
        </w:tc>
        <w:tc>
          <w:tcPr>
            <w:tcW w:w="1873" w:type="dxa"/>
          </w:tcPr>
          <w:p w14:paraId="460B1B7E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258B911E" w14:textId="77777777" w:rsidTr="005E6E85">
        <w:tc>
          <w:tcPr>
            <w:tcW w:w="1701" w:type="dxa"/>
          </w:tcPr>
          <w:p w14:paraId="003FEFCB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FDEDEF7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identyfikuje sposoby perswazji i wywierania wpływu;</w:t>
            </w:r>
          </w:p>
        </w:tc>
        <w:tc>
          <w:tcPr>
            <w:tcW w:w="1873" w:type="dxa"/>
          </w:tcPr>
          <w:p w14:paraId="141C879F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75058" w:rsidRPr="009C54AE" w14:paraId="29D65EB5" w14:textId="77777777" w:rsidTr="005E6E85">
        <w:tc>
          <w:tcPr>
            <w:tcW w:w="1701" w:type="dxa"/>
          </w:tcPr>
          <w:p w14:paraId="764AE1C5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31C43369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opisuje modele negocjacji;</w:t>
            </w:r>
          </w:p>
        </w:tc>
        <w:tc>
          <w:tcPr>
            <w:tcW w:w="1873" w:type="dxa"/>
          </w:tcPr>
          <w:p w14:paraId="4EF50BE6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2BC543A2" w14:textId="77777777" w:rsidTr="005E6E85">
        <w:tc>
          <w:tcPr>
            <w:tcW w:w="1701" w:type="dxa"/>
          </w:tcPr>
          <w:p w14:paraId="1FFC0BAA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23583E4B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strategie, taktyki i techniki negocjacyjne;</w:t>
            </w:r>
          </w:p>
        </w:tc>
        <w:tc>
          <w:tcPr>
            <w:tcW w:w="1873" w:type="dxa"/>
          </w:tcPr>
          <w:p w14:paraId="0B5A8C4E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6D14FF67" w14:textId="77777777" w:rsidTr="005E6E85">
        <w:tc>
          <w:tcPr>
            <w:tcW w:w="1701" w:type="dxa"/>
          </w:tcPr>
          <w:p w14:paraId="49C079A3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14:paraId="78074F9B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charakteryzuje procedury postępowania w mediacjach;</w:t>
            </w:r>
          </w:p>
        </w:tc>
        <w:tc>
          <w:tcPr>
            <w:tcW w:w="1873" w:type="dxa"/>
          </w:tcPr>
          <w:p w14:paraId="4B85F501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7FEED913" w14:textId="77777777" w:rsidTr="005E6E85">
        <w:tc>
          <w:tcPr>
            <w:tcW w:w="1701" w:type="dxa"/>
          </w:tcPr>
          <w:p w14:paraId="5996FCAA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1067F57B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wskazuje na role prawników w mediacjach;</w:t>
            </w:r>
          </w:p>
        </w:tc>
        <w:tc>
          <w:tcPr>
            <w:tcW w:w="1873" w:type="dxa"/>
          </w:tcPr>
          <w:p w14:paraId="7F411C7D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175F1562" w14:textId="77777777" w:rsidTr="005E6E85">
        <w:tc>
          <w:tcPr>
            <w:tcW w:w="1701" w:type="dxa"/>
          </w:tcPr>
          <w:p w14:paraId="090A9CE0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6096" w:type="dxa"/>
          </w:tcPr>
          <w:p w14:paraId="7730F14C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zasady i sposoby konstruowania ugód mediacyjnych.</w:t>
            </w:r>
          </w:p>
        </w:tc>
        <w:tc>
          <w:tcPr>
            <w:tcW w:w="1873" w:type="dxa"/>
          </w:tcPr>
          <w:p w14:paraId="2BA5EC1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4F0A2E76" w14:textId="77777777" w:rsidTr="005E6E85">
        <w:tc>
          <w:tcPr>
            <w:tcW w:w="1701" w:type="dxa"/>
          </w:tcPr>
          <w:p w14:paraId="35C42113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6096" w:type="dxa"/>
          </w:tcPr>
          <w:p w14:paraId="4035B2E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analizuje i rozwiązuje konflikty;</w:t>
            </w:r>
          </w:p>
        </w:tc>
        <w:tc>
          <w:tcPr>
            <w:tcW w:w="1873" w:type="dxa"/>
          </w:tcPr>
          <w:p w14:paraId="671C9843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76F91849" w14:textId="77777777" w:rsidTr="005E6E85">
        <w:tc>
          <w:tcPr>
            <w:tcW w:w="1701" w:type="dxa"/>
          </w:tcPr>
          <w:p w14:paraId="54A542D4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6096" w:type="dxa"/>
          </w:tcPr>
          <w:p w14:paraId="63019050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porównuje skuteczność technik negocjacyjnych;</w:t>
            </w:r>
          </w:p>
        </w:tc>
        <w:tc>
          <w:tcPr>
            <w:tcW w:w="1873" w:type="dxa"/>
          </w:tcPr>
          <w:p w14:paraId="4E0A29F9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1E4327CF" w14:textId="77777777" w:rsidTr="005E6E85">
        <w:tc>
          <w:tcPr>
            <w:tcW w:w="1701" w:type="dxa"/>
          </w:tcPr>
          <w:p w14:paraId="4D2598C3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6096" w:type="dxa"/>
          </w:tcPr>
          <w:p w14:paraId="36624E9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poddaje krytyce style mediacji i negocjacji;</w:t>
            </w:r>
          </w:p>
        </w:tc>
        <w:tc>
          <w:tcPr>
            <w:tcW w:w="1873" w:type="dxa"/>
          </w:tcPr>
          <w:p w14:paraId="746D4028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50030B79" w14:textId="77777777" w:rsidTr="005E6E85">
        <w:tc>
          <w:tcPr>
            <w:tcW w:w="1701" w:type="dxa"/>
          </w:tcPr>
          <w:p w14:paraId="115AEB9F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6096" w:type="dxa"/>
          </w:tcPr>
          <w:p w14:paraId="680DE7C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ustala zasady i kryteria wyboru właściwej strategii i technik negocjacyjnych;</w:t>
            </w:r>
          </w:p>
        </w:tc>
        <w:tc>
          <w:tcPr>
            <w:tcW w:w="1873" w:type="dxa"/>
          </w:tcPr>
          <w:p w14:paraId="7882E11D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793D77D9" w14:textId="77777777" w:rsidTr="005E6E85">
        <w:tc>
          <w:tcPr>
            <w:tcW w:w="1701" w:type="dxa"/>
          </w:tcPr>
          <w:p w14:paraId="1FDBF734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6096" w:type="dxa"/>
          </w:tcPr>
          <w:p w14:paraId="54A73BFD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projektuje strategie negocjacyjne;</w:t>
            </w:r>
          </w:p>
        </w:tc>
        <w:tc>
          <w:tcPr>
            <w:tcW w:w="1873" w:type="dxa"/>
          </w:tcPr>
          <w:p w14:paraId="2EB5384C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46B6B1B9" w14:textId="77777777" w:rsidTr="005E6E85">
        <w:tc>
          <w:tcPr>
            <w:tcW w:w="1701" w:type="dxa"/>
          </w:tcPr>
          <w:p w14:paraId="462BC188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6096" w:type="dxa"/>
          </w:tcPr>
          <w:p w14:paraId="17AC686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wdraża stosowne procedury w postępowaniu mediacyjnym;</w:t>
            </w:r>
          </w:p>
        </w:tc>
        <w:tc>
          <w:tcPr>
            <w:tcW w:w="1873" w:type="dxa"/>
          </w:tcPr>
          <w:p w14:paraId="4C2F1EA0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6997F7E9" w14:textId="77777777" w:rsidTr="005E6E85">
        <w:tc>
          <w:tcPr>
            <w:tcW w:w="1701" w:type="dxa"/>
          </w:tcPr>
          <w:p w14:paraId="69CCD8A0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6096" w:type="dxa"/>
          </w:tcPr>
          <w:p w14:paraId="729F6AD5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Proponuje kierunki zmian w przepisach prawnych w odniesieniu do negocjacji i mediacji.</w:t>
            </w:r>
          </w:p>
        </w:tc>
        <w:tc>
          <w:tcPr>
            <w:tcW w:w="1873" w:type="dxa"/>
          </w:tcPr>
          <w:p w14:paraId="68D25F1E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D75058" w:rsidRPr="009C54AE" w14:paraId="51F973CC" w14:textId="77777777" w:rsidTr="005E6E85">
        <w:tc>
          <w:tcPr>
            <w:tcW w:w="1701" w:type="dxa"/>
          </w:tcPr>
          <w:p w14:paraId="060E82B6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6096" w:type="dxa"/>
          </w:tcPr>
          <w:p w14:paraId="75B9242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student zachowuje ostrożność w wyrażaniu opinii nt. przyczyn konfliktów;</w:t>
            </w:r>
          </w:p>
        </w:tc>
        <w:tc>
          <w:tcPr>
            <w:tcW w:w="1873" w:type="dxa"/>
          </w:tcPr>
          <w:p w14:paraId="5AACFA88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391411BE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75058" w:rsidRPr="009C54AE" w14:paraId="78238CAA" w14:textId="77777777" w:rsidTr="005E6E85">
        <w:tc>
          <w:tcPr>
            <w:tcW w:w="1701" w:type="dxa"/>
          </w:tcPr>
          <w:p w14:paraId="69DC47C7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6096" w:type="dxa"/>
          </w:tcPr>
          <w:p w14:paraId="42BA81F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zachowuje otwartość na różne propozycje rozwiązania sporów;</w:t>
            </w:r>
          </w:p>
        </w:tc>
        <w:tc>
          <w:tcPr>
            <w:tcW w:w="1873" w:type="dxa"/>
          </w:tcPr>
          <w:p w14:paraId="0819F246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6702AB7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5058" w:rsidRPr="009C54AE" w14:paraId="64E0630B" w14:textId="77777777" w:rsidTr="005E6E85">
        <w:tc>
          <w:tcPr>
            <w:tcW w:w="1701" w:type="dxa"/>
          </w:tcPr>
          <w:p w14:paraId="06D83BF7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6096" w:type="dxa"/>
          </w:tcPr>
          <w:p w14:paraId="30811CEB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wykazuje odpowiedzialność za przebieg negocjacji i mediacji;</w:t>
            </w:r>
          </w:p>
        </w:tc>
        <w:tc>
          <w:tcPr>
            <w:tcW w:w="1873" w:type="dxa"/>
          </w:tcPr>
          <w:p w14:paraId="643F20F6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75058" w:rsidRPr="009C54AE" w14:paraId="4EF6C045" w14:textId="77777777" w:rsidTr="005E6E85">
        <w:tc>
          <w:tcPr>
            <w:tcW w:w="1701" w:type="dxa"/>
          </w:tcPr>
          <w:p w14:paraId="0F44897F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6096" w:type="dxa"/>
          </w:tcPr>
          <w:p w14:paraId="535B8136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dąży do rozwoju umiejętności perswazji i skutecznego przekonywania;</w:t>
            </w:r>
          </w:p>
        </w:tc>
        <w:tc>
          <w:tcPr>
            <w:tcW w:w="1873" w:type="dxa"/>
          </w:tcPr>
          <w:p w14:paraId="7878D7A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71C57903" w14:textId="77777777" w:rsidTr="005E6E85">
        <w:tc>
          <w:tcPr>
            <w:tcW w:w="1701" w:type="dxa"/>
          </w:tcPr>
          <w:p w14:paraId="6B3AE85C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6096" w:type="dxa"/>
          </w:tcPr>
          <w:p w14:paraId="4DF114B2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chętnie podejmuje się negocjacji w rodzinach i wspólnotach lokalnych;</w:t>
            </w:r>
          </w:p>
        </w:tc>
        <w:tc>
          <w:tcPr>
            <w:tcW w:w="1873" w:type="dxa"/>
          </w:tcPr>
          <w:p w14:paraId="34B3D37F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75058" w:rsidRPr="009C54AE" w14:paraId="7368F117" w14:textId="77777777" w:rsidTr="005E6E85">
        <w:tc>
          <w:tcPr>
            <w:tcW w:w="1701" w:type="dxa"/>
          </w:tcPr>
          <w:p w14:paraId="3FC06C0A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6096" w:type="dxa"/>
          </w:tcPr>
          <w:p w14:paraId="53FD908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troszczy się o przebieg postępowania mediacyjnego;</w:t>
            </w:r>
          </w:p>
        </w:tc>
        <w:tc>
          <w:tcPr>
            <w:tcW w:w="1873" w:type="dxa"/>
          </w:tcPr>
          <w:p w14:paraId="419E5D2A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1E193AA7" w14:textId="77777777" w:rsidTr="005E6E85">
        <w:tc>
          <w:tcPr>
            <w:tcW w:w="1701" w:type="dxa"/>
          </w:tcPr>
          <w:p w14:paraId="1BF60195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6096" w:type="dxa"/>
          </w:tcPr>
          <w:p w14:paraId="47A77F4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docenia wysiłek negocjatorów i mediatorów.</w:t>
            </w:r>
          </w:p>
        </w:tc>
        <w:tc>
          <w:tcPr>
            <w:tcW w:w="1873" w:type="dxa"/>
          </w:tcPr>
          <w:p w14:paraId="7FCAB1F0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48EBD2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062D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0B6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98529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26495" w14:textId="77777777" w:rsidTr="00C62FE0">
        <w:tc>
          <w:tcPr>
            <w:tcW w:w="9520" w:type="dxa"/>
          </w:tcPr>
          <w:p w14:paraId="6BA4934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E882AC" w14:textId="77777777" w:rsidTr="00C62FE0">
        <w:tc>
          <w:tcPr>
            <w:tcW w:w="9520" w:type="dxa"/>
          </w:tcPr>
          <w:p w14:paraId="0DC969B2" w14:textId="77777777" w:rsidR="0085747A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Konflikty i ich rodzaje. Metody rozwiązywania sporów</w:t>
            </w:r>
          </w:p>
        </w:tc>
      </w:tr>
      <w:tr w:rsidR="0085747A" w:rsidRPr="009C54AE" w14:paraId="1B7903C1" w14:textId="77777777" w:rsidTr="00C62FE0">
        <w:tc>
          <w:tcPr>
            <w:tcW w:w="9520" w:type="dxa"/>
          </w:tcPr>
          <w:p w14:paraId="2CE9AC05" w14:textId="77777777" w:rsidR="0085747A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Negocjacje. Wprowadzenie do problematyki</w:t>
            </w:r>
          </w:p>
        </w:tc>
      </w:tr>
      <w:tr w:rsidR="0085747A" w:rsidRPr="009C54AE" w14:paraId="4CF13235" w14:textId="77777777" w:rsidTr="00C62FE0">
        <w:tc>
          <w:tcPr>
            <w:tcW w:w="9520" w:type="dxa"/>
          </w:tcPr>
          <w:p w14:paraId="0C91B59E" w14:textId="77777777" w:rsidR="0085747A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Prawne aspekty negocjacji</w:t>
            </w:r>
          </w:p>
        </w:tc>
      </w:tr>
      <w:tr w:rsidR="00C62FE0" w:rsidRPr="009C54AE" w14:paraId="5340B1EA" w14:textId="77777777" w:rsidTr="00C62FE0">
        <w:tc>
          <w:tcPr>
            <w:tcW w:w="9520" w:type="dxa"/>
          </w:tcPr>
          <w:p w14:paraId="5C2003DA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Komunikacja w procesie rozwiązywania i rozstrzygania sporów</w:t>
            </w:r>
          </w:p>
        </w:tc>
      </w:tr>
      <w:tr w:rsidR="00C62FE0" w:rsidRPr="009C54AE" w14:paraId="46C97D04" w14:textId="77777777" w:rsidTr="00C62FE0">
        <w:tc>
          <w:tcPr>
            <w:tcW w:w="9520" w:type="dxa"/>
          </w:tcPr>
          <w:p w14:paraId="73F6312D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Podstawy i style działania negocjatorów</w:t>
            </w:r>
          </w:p>
        </w:tc>
      </w:tr>
      <w:tr w:rsidR="00C62FE0" w:rsidRPr="009C54AE" w14:paraId="03F3D8AB" w14:textId="77777777" w:rsidTr="00C62FE0">
        <w:tc>
          <w:tcPr>
            <w:tcW w:w="9520" w:type="dxa"/>
          </w:tcPr>
          <w:p w14:paraId="3ACDCB0F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Decyzje negocjatorów</w:t>
            </w:r>
          </w:p>
        </w:tc>
      </w:tr>
      <w:tr w:rsidR="00C62FE0" w:rsidRPr="009C54AE" w14:paraId="6F8E126D" w14:textId="77777777" w:rsidTr="00C62FE0">
        <w:tc>
          <w:tcPr>
            <w:tcW w:w="9520" w:type="dxa"/>
          </w:tcPr>
          <w:p w14:paraId="3CCBBFE9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Strategie i taktyki negocjacyjne. Techniki negocjacyjne</w:t>
            </w:r>
          </w:p>
        </w:tc>
      </w:tr>
      <w:tr w:rsidR="00C62FE0" w:rsidRPr="009C54AE" w14:paraId="35D1DE08" w14:textId="77777777" w:rsidTr="00C62FE0">
        <w:tc>
          <w:tcPr>
            <w:tcW w:w="9520" w:type="dxa"/>
          </w:tcPr>
          <w:p w14:paraId="3865D60F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Mediacje. Rola mediatora w procesie mediacji</w:t>
            </w:r>
          </w:p>
        </w:tc>
      </w:tr>
      <w:tr w:rsidR="00C62FE0" w:rsidRPr="009C54AE" w14:paraId="5A7F7222" w14:textId="77777777" w:rsidTr="00C62FE0">
        <w:tc>
          <w:tcPr>
            <w:tcW w:w="9520" w:type="dxa"/>
          </w:tcPr>
          <w:p w14:paraId="4F3FB7EA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Rodzaje mediacji</w:t>
            </w:r>
          </w:p>
        </w:tc>
      </w:tr>
      <w:tr w:rsidR="00C62FE0" w:rsidRPr="009C54AE" w14:paraId="510F8F52" w14:textId="77777777" w:rsidTr="00C62FE0">
        <w:tc>
          <w:tcPr>
            <w:tcW w:w="9520" w:type="dxa"/>
          </w:tcPr>
          <w:p w14:paraId="664A724B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Etapy mediacji</w:t>
            </w:r>
          </w:p>
        </w:tc>
      </w:tr>
      <w:tr w:rsidR="00C62FE0" w:rsidRPr="009C54AE" w14:paraId="02FABC61" w14:textId="77777777" w:rsidTr="00C62FE0">
        <w:tc>
          <w:tcPr>
            <w:tcW w:w="9520" w:type="dxa"/>
          </w:tcPr>
          <w:p w14:paraId="5CFA2217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Standardy prowadzenia mediacji i postępowania mediatora</w:t>
            </w:r>
          </w:p>
        </w:tc>
      </w:tr>
      <w:tr w:rsidR="00C62FE0" w:rsidRPr="009C54AE" w14:paraId="340C63C5" w14:textId="77777777" w:rsidTr="00C62FE0">
        <w:tc>
          <w:tcPr>
            <w:tcW w:w="9520" w:type="dxa"/>
          </w:tcPr>
          <w:p w14:paraId="6819778E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Konstruowanie ugód mediacyjnych</w:t>
            </w:r>
          </w:p>
        </w:tc>
      </w:tr>
      <w:tr w:rsidR="00C62FE0" w:rsidRPr="009C54AE" w14:paraId="247F990A" w14:textId="77777777" w:rsidTr="00C62FE0">
        <w:tc>
          <w:tcPr>
            <w:tcW w:w="9520" w:type="dxa"/>
          </w:tcPr>
          <w:p w14:paraId="5A5C5D99" w14:textId="77777777" w:rsidR="00C62FE0" w:rsidRPr="009C54AE" w:rsidRDefault="00C62F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Sfery (obszary) mediacji</w:t>
            </w:r>
          </w:p>
        </w:tc>
      </w:tr>
    </w:tbl>
    <w:p w14:paraId="4E1EE2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23F1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B75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DC073A" w14:textId="77777777" w:rsidTr="00923D7D">
        <w:tc>
          <w:tcPr>
            <w:tcW w:w="9639" w:type="dxa"/>
          </w:tcPr>
          <w:p w14:paraId="1D556A4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003086B" w14:textId="77777777" w:rsidTr="00923D7D">
        <w:tc>
          <w:tcPr>
            <w:tcW w:w="9639" w:type="dxa"/>
          </w:tcPr>
          <w:p w14:paraId="440E348E" w14:textId="77777777" w:rsidR="0085747A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Konflikty i procedury ich rozwiązywania</w:t>
            </w:r>
          </w:p>
        </w:tc>
      </w:tr>
      <w:tr w:rsidR="0085747A" w:rsidRPr="009C54AE" w14:paraId="6B88D43B" w14:textId="77777777" w:rsidTr="00923D7D">
        <w:tc>
          <w:tcPr>
            <w:tcW w:w="9639" w:type="dxa"/>
          </w:tcPr>
          <w:p w14:paraId="3F66F319" w14:textId="77777777" w:rsidR="0085747A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Negocjacje i ich modele</w:t>
            </w:r>
          </w:p>
        </w:tc>
      </w:tr>
      <w:tr w:rsidR="0085747A" w:rsidRPr="009C54AE" w14:paraId="4BC91260" w14:textId="77777777" w:rsidTr="00923D7D">
        <w:tc>
          <w:tcPr>
            <w:tcW w:w="9639" w:type="dxa"/>
          </w:tcPr>
          <w:p w14:paraId="7B42C694" w14:textId="77777777" w:rsidR="0085747A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Konwencje negocjacyjne</w:t>
            </w:r>
          </w:p>
        </w:tc>
      </w:tr>
      <w:tr w:rsidR="00C62FE0" w:rsidRPr="009C54AE" w14:paraId="63378875" w14:textId="77777777" w:rsidTr="00923D7D">
        <w:tc>
          <w:tcPr>
            <w:tcW w:w="9639" w:type="dxa"/>
          </w:tcPr>
          <w:p w14:paraId="7BD2DB64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Strategie i taktyki negocjacyjne. Techniki negocjacyjne</w:t>
            </w:r>
          </w:p>
        </w:tc>
      </w:tr>
      <w:tr w:rsidR="00C62FE0" w:rsidRPr="009C54AE" w14:paraId="57AB4CE1" w14:textId="77777777" w:rsidTr="00923D7D">
        <w:tc>
          <w:tcPr>
            <w:tcW w:w="9639" w:type="dxa"/>
          </w:tcPr>
          <w:p w14:paraId="647AD787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Fazy negocjacji</w:t>
            </w:r>
          </w:p>
        </w:tc>
      </w:tr>
      <w:tr w:rsidR="00C62FE0" w:rsidRPr="009C54AE" w14:paraId="65A71301" w14:textId="77777777" w:rsidTr="00923D7D">
        <w:tc>
          <w:tcPr>
            <w:tcW w:w="9639" w:type="dxa"/>
          </w:tcPr>
          <w:p w14:paraId="61B130B9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Obszary negocjacji</w:t>
            </w:r>
          </w:p>
        </w:tc>
      </w:tr>
      <w:tr w:rsidR="00C62FE0" w:rsidRPr="009C54AE" w14:paraId="35BFE802" w14:textId="77777777" w:rsidTr="00923D7D">
        <w:tc>
          <w:tcPr>
            <w:tcW w:w="9639" w:type="dxa"/>
          </w:tcPr>
          <w:p w14:paraId="5590F97C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i ich zasady</w:t>
            </w:r>
          </w:p>
        </w:tc>
      </w:tr>
      <w:tr w:rsidR="00C62FE0" w:rsidRPr="009C54AE" w14:paraId="5B3AD117" w14:textId="77777777" w:rsidTr="00923D7D">
        <w:tc>
          <w:tcPr>
            <w:tcW w:w="9639" w:type="dxa"/>
          </w:tcPr>
          <w:p w14:paraId="1E346607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Rodzaje mediacji. Obszary mediacji</w:t>
            </w:r>
          </w:p>
        </w:tc>
      </w:tr>
      <w:tr w:rsidR="00C62FE0" w:rsidRPr="009C54AE" w14:paraId="591BF551" w14:textId="77777777" w:rsidTr="00923D7D">
        <w:tc>
          <w:tcPr>
            <w:tcW w:w="9639" w:type="dxa"/>
          </w:tcPr>
          <w:p w14:paraId="7A74422F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Przebieg i etapy mediacji</w:t>
            </w:r>
          </w:p>
        </w:tc>
      </w:tr>
      <w:tr w:rsidR="00C62FE0" w:rsidRPr="009C54AE" w14:paraId="0F22C1A7" w14:textId="77777777" w:rsidTr="00923D7D">
        <w:tc>
          <w:tcPr>
            <w:tcW w:w="9639" w:type="dxa"/>
          </w:tcPr>
          <w:p w14:paraId="209F022A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cywilnych</w:t>
            </w:r>
          </w:p>
        </w:tc>
      </w:tr>
      <w:tr w:rsidR="00C62FE0" w:rsidRPr="009C54AE" w14:paraId="1D799D79" w14:textId="77777777" w:rsidTr="00923D7D">
        <w:tc>
          <w:tcPr>
            <w:tcW w:w="9639" w:type="dxa"/>
          </w:tcPr>
          <w:p w14:paraId="436BE694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karnych</w:t>
            </w:r>
          </w:p>
        </w:tc>
      </w:tr>
      <w:tr w:rsidR="00C62FE0" w:rsidRPr="009C54AE" w14:paraId="1E44E118" w14:textId="77777777" w:rsidTr="00923D7D">
        <w:tc>
          <w:tcPr>
            <w:tcW w:w="9639" w:type="dxa"/>
          </w:tcPr>
          <w:p w14:paraId="5D9AFF66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rodzinnych. Mediacje w sprawach nieletnich</w:t>
            </w:r>
          </w:p>
        </w:tc>
      </w:tr>
      <w:tr w:rsidR="00C62FE0" w:rsidRPr="009C54AE" w14:paraId="5CA124FC" w14:textId="77777777" w:rsidTr="00923D7D">
        <w:tc>
          <w:tcPr>
            <w:tcW w:w="9639" w:type="dxa"/>
          </w:tcPr>
          <w:p w14:paraId="537C24EB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z zakresu prawa pracy</w:t>
            </w:r>
          </w:p>
        </w:tc>
      </w:tr>
      <w:tr w:rsidR="00C62FE0" w:rsidRPr="009C54AE" w14:paraId="0F4A649B" w14:textId="77777777" w:rsidTr="00923D7D">
        <w:tc>
          <w:tcPr>
            <w:tcW w:w="9639" w:type="dxa"/>
          </w:tcPr>
          <w:p w14:paraId="2D14BAAE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Mediacje w sprawach administracyjnych</w:t>
            </w:r>
          </w:p>
        </w:tc>
      </w:tr>
      <w:tr w:rsidR="00C62FE0" w:rsidRPr="009C54AE" w14:paraId="53B9E3AD" w14:textId="77777777" w:rsidTr="00923D7D">
        <w:tc>
          <w:tcPr>
            <w:tcW w:w="9639" w:type="dxa"/>
          </w:tcPr>
          <w:p w14:paraId="3402350C" w14:textId="77777777" w:rsidR="00C62FE0" w:rsidRPr="009C54AE" w:rsidRDefault="00C62F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FE0">
              <w:rPr>
                <w:rFonts w:ascii="Corbel" w:hAnsi="Corbel"/>
                <w:sz w:val="24"/>
                <w:szCs w:val="24"/>
              </w:rPr>
              <w:t>Konstruowanie ugód mediacyjnych</w:t>
            </w:r>
          </w:p>
        </w:tc>
      </w:tr>
    </w:tbl>
    <w:p w14:paraId="1D604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9B4A0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74DE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7809FE" w14:textId="77777777" w:rsidR="003F52DA" w:rsidRPr="003F52DA" w:rsidRDefault="003F52DA" w:rsidP="003F52DA">
      <w:pPr>
        <w:pStyle w:val="Punktygwne"/>
        <w:rPr>
          <w:rFonts w:ascii="Corbel" w:hAnsi="Corbel"/>
          <w:sz w:val="20"/>
          <w:szCs w:val="20"/>
        </w:rPr>
      </w:pPr>
      <w:r w:rsidRPr="003F52DA">
        <w:rPr>
          <w:rFonts w:ascii="Corbel" w:hAnsi="Corbel"/>
          <w:sz w:val="20"/>
          <w:szCs w:val="20"/>
        </w:rPr>
        <w:t>Wykład problemowy</w:t>
      </w:r>
    </w:p>
    <w:p w14:paraId="33242A9E" w14:textId="77777777" w:rsidR="003F52DA" w:rsidRPr="003F52DA" w:rsidRDefault="003F52DA" w:rsidP="003F52DA">
      <w:pPr>
        <w:pStyle w:val="Punktygwne"/>
        <w:rPr>
          <w:rFonts w:ascii="Corbel" w:hAnsi="Corbel"/>
          <w:sz w:val="20"/>
          <w:szCs w:val="20"/>
        </w:rPr>
      </w:pPr>
      <w:r w:rsidRPr="003F52DA">
        <w:rPr>
          <w:rFonts w:ascii="Corbel" w:hAnsi="Corbel"/>
          <w:sz w:val="20"/>
          <w:szCs w:val="20"/>
        </w:rPr>
        <w:t>Ćwiczenia</w:t>
      </w:r>
      <w:r>
        <w:rPr>
          <w:rFonts w:ascii="Corbel" w:hAnsi="Corbel"/>
          <w:sz w:val="20"/>
          <w:szCs w:val="20"/>
        </w:rPr>
        <w:t>-</w:t>
      </w:r>
      <w:r w:rsidRPr="003F52DA">
        <w:rPr>
          <w:rFonts w:ascii="Corbel" w:hAnsi="Corbel"/>
          <w:sz w:val="20"/>
          <w:szCs w:val="20"/>
        </w:rPr>
        <w:t xml:space="preserve"> prowadzone metodą konwersatoryjną, wymagające samodzielnego uprzedniego zapoznania się z teoretycznymi aspektami zagadnień omawianych na poszczególnych zajęciach. Praca w grupach, analiza przypadków, dyskusja.</w:t>
      </w:r>
    </w:p>
    <w:p w14:paraId="0D83C4F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28223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B503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40F63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3330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7EEA81" w14:textId="77777777" w:rsidTr="00C05F44">
        <w:tc>
          <w:tcPr>
            <w:tcW w:w="1985" w:type="dxa"/>
            <w:vAlign w:val="center"/>
          </w:tcPr>
          <w:p w14:paraId="4DD728C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5766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DDC01C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3DA15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6248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7F0645" w14:textId="77777777" w:rsidTr="00C05F44">
        <w:tc>
          <w:tcPr>
            <w:tcW w:w="1985" w:type="dxa"/>
          </w:tcPr>
          <w:p w14:paraId="0BF745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82217E3" w14:textId="77777777" w:rsidR="0085747A" w:rsidRPr="003F52DA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EFB3076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BE67342" w14:textId="77777777" w:rsidTr="00C05F44">
        <w:tc>
          <w:tcPr>
            <w:tcW w:w="1985" w:type="dxa"/>
          </w:tcPr>
          <w:p w14:paraId="352052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3F75233" w14:textId="77777777" w:rsidR="0085747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21933D6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0595FA9" w14:textId="77777777" w:rsidTr="00C05F44">
        <w:tc>
          <w:tcPr>
            <w:tcW w:w="1985" w:type="dxa"/>
          </w:tcPr>
          <w:p w14:paraId="22E06EA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7013DE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5AFB256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6B7A051" w14:textId="77777777" w:rsidTr="00C05F44">
        <w:tc>
          <w:tcPr>
            <w:tcW w:w="1985" w:type="dxa"/>
          </w:tcPr>
          <w:p w14:paraId="5FB7CF1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9910A30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40A2F0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A9E72A5" w14:textId="77777777" w:rsidTr="00C05F44">
        <w:tc>
          <w:tcPr>
            <w:tcW w:w="1985" w:type="dxa"/>
          </w:tcPr>
          <w:p w14:paraId="1D8DEFB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931DA0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8853DBE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6265DEBC" w14:textId="77777777" w:rsidTr="00C05F44">
        <w:tc>
          <w:tcPr>
            <w:tcW w:w="1985" w:type="dxa"/>
          </w:tcPr>
          <w:p w14:paraId="5BA10ED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CC415D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986C5F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52717905" w14:textId="77777777" w:rsidTr="00C05F44">
        <w:tc>
          <w:tcPr>
            <w:tcW w:w="1985" w:type="dxa"/>
          </w:tcPr>
          <w:p w14:paraId="791EC71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CC95DD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217425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0BEACB69" w14:textId="77777777" w:rsidTr="00C05F44">
        <w:tc>
          <w:tcPr>
            <w:tcW w:w="1985" w:type="dxa"/>
          </w:tcPr>
          <w:p w14:paraId="663C9CE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3E5BBC2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04D2E01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5E901093" w14:textId="77777777" w:rsidTr="00C05F44">
        <w:tc>
          <w:tcPr>
            <w:tcW w:w="1985" w:type="dxa"/>
          </w:tcPr>
          <w:p w14:paraId="498A35F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56450EC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541400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092943EB" w14:textId="77777777" w:rsidTr="00C05F44">
        <w:tc>
          <w:tcPr>
            <w:tcW w:w="1985" w:type="dxa"/>
          </w:tcPr>
          <w:p w14:paraId="57D8C9A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2BD7F0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BF54E9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05F0E6D" w14:textId="77777777" w:rsidTr="00C05F44">
        <w:tc>
          <w:tcPr>
            <w:tcW w:w="1985" w:type="dxa"/>
          </w:tcPr>
          <w:p w14:paraId="0F1F369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3B7EC6E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9A169A8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6F2338BD" w14:textId="77777777" w:rsidTr="00C05F44">
        <w:tc>
          <w:tcPr>
            <w:tcW w:w="1985" w:type="dxa"/>
          </w:tcPr>
          <w:p w14:paraId="29B92E8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403A12EF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F52F46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501A2704" w14:textId="77777777" w:rsidTr="00C05F44">
        <w:tc>
          <w:tcPr>
            <w:tcW w:w="1985" w:type="dxa"/>
          </w:tcPr>
          <w:p w14:paraId="3544A03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24C3846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BBB00C9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87B89D0" w14:textId="77777777" w:rsidTr="00C05F44">
        <w:tc>
          <w:tcPr>
            <w:tcW w:w="1985" w:type="dxa"/>
          </w:tcPr>
          <w:p w14:paraId="1657920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38890A21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C565EB0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4B6E872B" w14:textId="77777777" w:rsidTr="00C05F44">
        <w:tc>
          <w:tcPr>
            <w:tcW w:w="1985" w:type="dxa"/>
          </w:tcPr>
          <w:p w14:paraId="5662BE6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252FB7C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2AA543D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5347D29" w14:textId="77777777" w:rsidTr="00C05F44">
        <w:tc>
          <w:tcPr>
            <w:tcW w:w="1985" w:type="dxa"/>
          </w:tcPr>
          <w:p w14:paraId="6A4462BF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5C8D295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E776398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5F447679" w14:textId="77777777" w:rsidTr="00C05F44">
        <w:tc>
          <w:tcPr>
            <w:tcW w:w="1985" w:type="dxa"/>
          </w:tcPr>
          <w:p w14:paraId="39B2578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09D584E8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F587319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85BCC83" w14:textId="77777777" w:rsidTr="00C05F44">
        <w:tc>
          <w:tcPr>
            <w:tcW w:w="1985" w:type="dxa"/>
          </w:tcPr>
          <w:p w14:paraId="6081EB7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528" w:type="dxa"/>
          </w:tcPr>
          <w:p w14:paraId="73339A4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DB1C83F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21E1405D" w14:textId="77777777" w:rsidTr="00C05F44">
        <w:tc>
          <w:tcPr>
            <w:tcW w:w="1985" w:type="dxa"/>
          </w:tcPr>
          <w:p w14:paraId="04C19D3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528" w:type="dxa"/>
          </w:tcPr>
          <w:p w14:paraId="12B87EAE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AE081D2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4438E82" w14:textId="77777777" w:rsidTr="00C05F44">
        <w:tc>
          <w:tcPr>
            <w:tcW w:w="1985" w:type="dxa"/>
          </w:tcPr>
          <w:p w14:paraId="596EF8E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20</w:t>
            </w:r>
          </w:p>
        </w:tc>
        <w:tc>
          <w:tcPr>
            <w:tcW w:w="5528" w:type="dxa"/>
          </w:tcPr>
          <w:p w14:paraId="11500DA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727FDE1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015CB5AF" w14:textId="77777777" w:rsidTr="00C05F44">
        <w:tc>
          <w:tcPr>
            <w:tcW w:w="1985" w:type="dxa"/>
          </w:tcPr>
          <w:p w14:paraId="0EBEEF0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21</w:t>
            </w:r>
          </w:p>
        </w:tc>
        <w:tc>
          <w:tcPr>
            <w:tcW w:w="5528" w:type="dxa"/>
          </w:tcPr>
          <w:p w14:paraId="4DE515FE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889966D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F52DA" w:rsidRPr="009C54AE" w14:paraId="479A4DF0" w14:textId="77777777" w:rsidTr="00C05F44">
        <w:tc>
          <w:tcPr>
            <w:tcW w:w="1985" w:type="dxa"/>
          </w:tcPr>
          <w:p w14:paraId="5CB2A522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22</w:t>
            </w:r>
          </w:p>
        </w:tc>
        <w:tc>
          <w:tcPr>
            <w:tcW w:w="5528" w:type="dxa"/>
          </w:tcPr>
          <w:p w14:paraId="4C75E9C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296A08E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5ACCE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1783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ECFC9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D6D22C" w14:textId="77777777" w:rsidTr="00923D7D">
        <w:tc>
          <w:tcPr>
            <w:tcW w:w="9670" w:type="dxa"/>
          </w:tcPr>
          <w:p w14:paraId="14A31250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wykład -  znajomość zagadnień objętych wykładem i literaturą o</w:t>
            </w:r>
            <w:r>
              <w:rPr>
                <w:rFonts w:ascii="Corbel" w:hAnsi="Corbel"/>
                <w:szCs w:val="24"/>
              </w:rPr>
              <w:t xml:space="preserve">bowiązkową. </w:t>
            </w:r>
          </w:p>
          <w:p w14:paraId="4F023871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 xml:space="preserve">Test składa się z 30 pytań </w:t>
            </w:r>
            <w:r>
              <w:rPr>
                <w:rFonts w:ascii="Corbel" w:hAnsi="Corbel"/>
                <w:szCs w:val="24"/>
              </w:rPr>
              <w:t>wielokrotnego</w:t>
            </w:r>
            <w:r w:rsidRPr="008072AB">
              <w:rPr>
                <w:rFonts w:ascii="Corbel" w:hAnsi="Corbel"/>
                <w:szCs w:val="24"/>
              </w:rPr>
              <w:t xml:space="preserve"> wyboru.</w:t>
            </w:r>
          </w:p>
          <w:p w14:paraId="233C156E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Maksymalna liczba punktów do zdobycia: 30 pkt.</w:t>
            </w:r>
          </w:p>
          <w:p w14:paraId="530ED049" w14:textId="77777777" w:rsidR="008072AB" w:rsidRPr="008072AB" w:rsidRDefault="008072AB" w:rsidP="008072AB">
            <w:pPr>
              <w:pStyle w:val="Punktygwne"/>
              <w:rPr>
                <w:rFonts w:ascii="Corbel" w:hAnsi="Corbel"/>
                <w:i/>
                <w:szCs w:val="24"/>
              </w:rPr>
            </w:pPr>
            <w:r>
              <w:rPr>
                <w:rFonts w:ascii="Corbel" w:hAnsi="Corbel"/>
                <w:szCs w:val="24"/>
              </w:rPr>
              <w:t>Czas trwania egzaminu (testu): 30</w:t>
            </w:r>
            <w:r w:rsidRPr="008072AB">
              <w:rPr>
                <w:rFonts w:ascii="Corbel" w:hAnsi="Corbel"/>
                <w:szCs w:val="24"/>
              </w:rPr>
              <w:t xml:space="preserve"> minut</w:t>
            </w:r>
          </w:p>
          <w:p w14:paraId="7A596A9D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</w:p>
          <w:p w14:paraId="535C1107" w14:textId="77777777" w:rsidR="008072AB" w:rsidRPr="00957DC6" w:rsidRDefault="008072AB" w:rsidP="008072AB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57DC6">
              <w:rPr>
                <w:rFonts w:ascii="Corbel" w:hAnsi="Corbel"/>
                <w:b w:val="0"/>
                <w:szCs w:val="24"/>
              </w:rPr>
              <w:t>ćwiczenia – ocena końcowa  jest wypadkową:</w:t>
            </w:r>
          </w:p>
          <w:p w14:paraId="0E062D76" w14:textId="77777777" w:rsidR="00957DC6" w:rsidRPr="00957DC6" w:rsidRDefault="008072AB" w:rsidP="008072AB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57DC6">
              <w:rPr>
                <w:rFonts w:ascii="Corbel" w:hAnsi="Corbel"/>
                <w:b w:val="0"/>
                <w:szCs w:val="24"/>
              </w:rPr>
              <w:t>- aktywności na zajęciach,</w:t>
            </w:r>
          </w:p>
          <w:p w14:paraId="1E0ABB45" w14:textId="77777777" w:rsidR="008072AB" w:rsidRPr="00957DC6" w:rsidRDefault="008072AB" w:rsidP="008072AB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57DC6">
              <w:rPr>
                <w:rFonts w:ascii="Corbel" w:hAnsi="Corbel"/>
                <w:b w:val="0"/>
                <w:szCs w:val="24"/>
              </w:rPr>
              <w:t>- pracy w grupach,</w:t>
            </w:r>
          </w:p>
          <w:p w14:paraId="1CBF10C6" w14:textId="77777777" w:rsidR="008072AB" w:rsidRPr="00957DC6" w:rsidRDefault="008072AB" w:rsidP="0080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DC6">
              <w:rPr>
                <w:rFonts w:ascii="Corbel" w:hAnsi="Corbel"/>
                <w:b w:val="0"/>
                <w:smallCaps w:val="0"/>
                <w:szCs w:val="24"/>
              </w:rPr>
              <w:t xml:space="preserve">- oceny z kolokwium pisemnego </w:t>
            </w:r>
            <w:r w:rsidR="00957DC6">
              <w:rPr>
                <w:rFonts w:ascii="Corbel" w:hAnsi="Corbel"/>
                <w:b w:val="0"/>
                <w:smallCaps w:val="0"/>
                <w:szCs w:val="24"/>
              </w:rPr>
              <w:t>(t</w:t>
            </w:r>
            <w:r w:rsidRPr="00957DC6">
              <w:rPr>
                <w:rFonts w:ascii="Corbel" w:hAnsi="Corbel"/>
                <w:b w:val="0"/>
                <w:smallCaps w:val="0"/>
                <w:szCs w:val="24"/>
              </w:rPr>
              <w:t>est składa się z 30 pytań wielokrotnego</w:t>
            </w:r>
            <w:r w:rsidR="00957DC6">
              <w:rPr>
                <w:rFonts w:ascii="Corbel" w:hAnsi="Corbel"/>
                <w:b w:val="0"/>
                <w:smallCaps w:val="0"/>
                <w:szCs w:val="24"/>
              </w:rPr>
              <w:t xml:space="preserve"> wyboru;</w:t>
            </w:r>
          </w:p>
          <w:p w14:paraId="68F33313" w14:textId="77777777" w:rsidR="00923D7D" w:rsidRPr="00957DC6" w:rsidRDefault="00957D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8072AB" w:rsidRPr="00957DC6">
              <w:rPr>
                <w:rFonts w:ascii="Corbel" w:hAnsi="Corbel"/>
                <w:b w:val="0"/>
                <w:smallCaps w:val="0"/>
                <w:szCs w:val="24"/>
              </w:rPr>
              <w:t>aksymalna liczba punktów do zdobycia: 30 pkt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54FB541D" w14:textId="77777777" w:rsidR="0085747A" w:rsidRPr="009C54AE" w:rsidRDefault="0085747A" w:rsidP="0080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49C2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BA13A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9206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BEB50EC" w14:textId="77777777" w:rsidTr="003E1941">
        <w:tc>
          <w:tcPr>
            <w:tcW w:w="4962" w:type="dxa"/>
            <w:vAlign w:val="center"/>
          </w:tcPr>
          <w:p w14:paraId="1217F0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442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440F53B" w14:textId="77777777" w:rsidTr="00923D7D">
        <w:tc>
          <w:tcPr>
            <w:tcW w:w="4962" w:type="dxa"/>
          </w:tcPr>
          <w:p w14:paraId="6D8C5D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F57DCB" w14:textId="77777777" w:rsidR="00FC6C44" w:rsidRPr="00FC6C44" w:rsidRDefault="00FC6C44" w:rsidP="00FC6C4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14:paraId="30E7B614" w14:textId="77777777" w:rsidR="0085747A" w:rsidRPr="009C54AE" w:rsidRDefault="00FC6C44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Ćwiczenia – 30 godz.</w:t>
            </w:r>
          </w:p>
        </w:tc>
      </w:tr>
      <w:tr w:rsidR="00C61DC5" w:rsidRPr="009C54AE" w14:paraId="4FF4E085" w14:textId="77777777" w:rsidTr="00923D7D">
        <w:tc>
          <w:tcPr>
            <w:tcW w:w="4962" w:type="dxa"/>
          </w:tcPr>
          <w:p w14:paraId="0B0CBBB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8A28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94C5210" w14:textId="77777777" w:rsidR="00C61DC5" w:rsidRPr="009C54AE" w:rsidRDefault="00FC6C44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C61DC5" w:rsidRPr="009C54AE" w14:paraId="7275CE59" w14:textId="77777777" w:rsidTr="00923D7D">
        <w:tc>
          <w:tcPr>
            <w:tcW w:w="4962" w:type="dxa"/>
          </w:tcPr>
          <w:p w14:paraId="00561B5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6372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24FFCA" w14:textId="77777777" w:rsidR="00C61DC5" w:rsidRPr="009C54AE" w:rsidRDefault="00E2348F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66 </w:t>
            </w:r>
            <w:r w:rsidRPr="00E2348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314A4144" w14:textId="77777777" w:rsidTr="00923D7D">
        <w:tc>
          <w:tcPr>
            <w:tcW w:w="4962" w:type="dxa"/>
          </w:tcPr>
          <w:p w14:paraId="2C7A0E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87C981" w14:textId="77777777" w:rsidR="0085747A" w:rsidRPr="009C54AE" w:rsidRDefault="00FC6C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115 godz.</w:t>
            </w:r>
          </w:p>
        </w:tc>
      </w:tr>
      <w:tr w:rsidR="0085747A" w:rsidRPr="009C54AE" w14:paraId="275592D1" w14:textId="77777777" w:rsidTr="00923D7D">
        <w:tc>
          <w:tcPr>
            <w:tcW w:w="4962" w:type="dxa"/>
          </w:tcPr>
          <w:p w14:paraId="08B69A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57E769" w14:textId="77777777" w:rsidR="0085747A" w:rsidRPr="009C54AE" w:rsidRDefault="00E234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EE36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AB50B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430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B103A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95449C7" w14:textId="77777777" w:rsidTr="0071620A">
        <w:trPr>
          <w:trHeight w:val="397"/>
        </w:trPr>
        <w:tc>
          <w:tcPr>
            <w:tcW w:w="3544" w:type="dxa"/>
          </w:tcPr>
          <w:p w14:paraId="0897A2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0059E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38125A8" w14:textId="77777777" w:rsidTr="0071620A">
        <w:trPr>
          <w:trHeight w:val="397"/>
        </w:trPr>
        <w:tc>
          <w:tcPr>
            <w:tcW w:w="3544" w:type="dxa"/>
          </w:tcPr>
          <w:p w14:paraId="519F26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A008DE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48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8E85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9C008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5CD586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603DA8" w14:textId="77777777" w:rsidTr="0071620A">
        <w:trPr>
          <w:trHeight w:val="397"/>
        </w:trPr>
        <w:tc>
          <w:tcPr>
            <w:tcW w:w="7513" w:type="dxa"/>
          </w:tcPr>
          <w:p w14:paraId="41C4DF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57BCF" w14:textId="77777777" w:rsidR="00876B86" w:rsidRPr="00876B86" w:rsidRDefault="00876B86" w:rsidP="00876B8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zCs w:val="24"/>
              </w:rPr>
            </w:pPr>
            <w:r w:rsidRPr="00876B86">
              <w:rPr>
                <w:rFonts w:ascii="Corbel" w:hAnsi="Corbel"/>
                <w:i/>
                <w:szCs w:val="24"/>
              </w:rPr>
              <w:t>Mediacje. Teoria i praktyka</w:t>
            </w:r>
            <w:r w:rsidRPr="00876B86">
              <w:rPr>
                <w:rFonts w:ascii="Corbel" w:hAnsi="Corbel"/>
                <w:szCs w:val="24"/>
              </w:rPr>
              <w:t>. Pod red. E. Gmurzyńskiej i R. Morka. Warszawa 2018.</w:t>
            </w:r>
          </w:p>
          <w:p w14:paraId="255B7AB5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Jakubiak-Mirończuk A.: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dla prawników. Prawo cywilne</w:t>
            </w:r>
            <w:r w:rsidRPr="00E2348F">
              <w:rPr>
                <w:rFonts w:ascii="Corbel" w:hAnsi="Corbel"/>
                <w:color w:val="000000"/>
                <w:szCs w:val="24"/>
              </w:rPr>
              <w:t>. Warszawa 2010.</w:t>
            </w:r>
          </w:p>
          <w:p w14:paraId="417F48AC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Tabernacka M.: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i mediacje w sferze publicznej</w:t>
            </w:r>
            <w:r>
              <w:rPr>
                <w:rFonts w:ascii="Corbel" w:hAnsi="Corbel"/>
                <w:color w:val="000000"/>
                <w:szCs w:val="24"/>
              </w:rPr>
              <w:t>. Warszawa 2018</w:t>
            </w:r>
            <w:r w:rsidRPr="00E2348F">
              <w:rPr>
                <w:rFonts w:ascii="Corbel" w:hAnsi="Corbel"/>
                <w:color w:val="000000"/>
                <w:szCs w:val="24"/>
              </w:rPr>
              <w:t>.</w:t>
            </w:r>
          </w:p>
          <w:p w14:paraId="4B13BCEF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lastRenderedPageBreak/>
              <w:t>Zarys metodyki pracy mediatora w sprawach cywilnych. Pod red. A. Arkuszewskiej i J. Plisa. Warszawa 2014.</w:t>
            </w:r>
          </w:p>
          <w:p w14:paraId="4F43FD7B" w14:textId="77777777" w:rsidR="00E2348F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D5E8186" w14:textId="77777777" w:rsidTr="0071620A">
        <w:trPr>
          <w:trHeight w:val="397"/>
        </w:trPr>
        <w:tc>
          <w:tcPr>
            <w:tcW w:w="7513" w:type="dxa"/>
          </w:tcPr>
          <w:p w14:paraId="4D2A5E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745F5F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Bartnik A.: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postępowaniu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247BA411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Cialdini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Wywieranie wpływu na ludzi</w:t>
            </w:r>
            <w:r w:rsidRPr="00876B86">
              <w:rPr>
                <w:rFonts w:ascii="Corbel" w:hAnsi="Corbel"/>
                <w:color w:val="000000"/>
                <w:szCs w:val="24"/>
              </w:rPr>
              <w:t>. Gdańsk 1994.</w:t>
            </w:r>
          </w:p>
          <w:p w14:paraId="3651F106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Danieluk D., Socha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Wybrane techniki i procedury postępowania mediacyjnego</w:t>
            </w:r>
            <w:r w:rsidRPr="00876B86">
              <w:rPr>
                <w:rFonts w:ascii="Corbel" w:hAnsi="Corbel"/>
                <w:color w:val="000000"/>
                <w:szCs w:val="24"/>
              </w:rPr>
              <w:t>. Lublin 2004.</w:t>
            </w:r>
          </w:p>
          <w:p w14:paraId="00984CA6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Dawson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Sekrety udanych negocjacji</w:t>
            </w:r>
            <w:r w:rsidRPr="00876B86">
              <w:rPr>
                <w:rFonts w:ascii="Corbel" w:hAnsi="Corbel"/>
                <w:color w:val="000000"/>
                <w:szCs w:val="24"/>
              </w:rPr>
              <w:t>. Wyd. 2 Warszawa 2004.</w:t>
            </w:r>
          </w:p>
          <w:p w14:paraId="6DC12B22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Gójska A., Huryn V.: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Mediacje w rozwiązywaniu konfliktów rodzinnych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2007.</w:t>
            </w:r>
          </w:p>
          <w:p w14:paraId="26A0A559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Hogan K.: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Psychologia perswazji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2001.</w:t>
            </w:r>
          </w:p>
          <w:p w14:paraId="7BF41F38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Jabłońska-Bonca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Prawnik a sztuka negocjacji i retoryki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2003.</w:t>
            </w:r>
          </w:p>
          <w:p w14:paraId="5F5EAA04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Kmieciak Z.: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i koncyliacja w prawie administracyjnym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2004.</w:t>
            </w:r>
          </w:p>
          <w:p w14:paraId="4DAD5343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>Rękas A.: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 xml:space="preserve"> Mediacja w polskim prawie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0D601C31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Wajerowska-Oniszczuk B.: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sprawach nieletnich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2005.</w:t>
            </w:r>
          </w:p>
          <w:p w14:paraId="3B263807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Zbiegeń-Maciąg L.: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Taktyki i techniki negocjacyjne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2003.</w:t>
            </w:r>
          </w:p>
          <w:p w14:paraId="44402F2C" w14:textId="77777777" w:rsidR="00876B86" w:rsidRPr="00876B86" w:rsidRDefault="00876B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D9BEA0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6D6A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9BA2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D87F" w14:textId="77777777" w:rsidR="002C2BDF" w:rsidRDefault="002C2BDF" w:rsidP="00C16ABF">
      <w:pPr>
        <w:spacing w:after="0" w:line="240" w:lineRule="auto"/>
      </w:pPr>
      <w:r>
        <w:separator/>
      </w:r>
    </w:p>
  </w:endnote>
  <w:endnote w:type="continuationSeparator" w:id="0">
    <w:p w14:paraId="0C046AB0" w14:textId="77777777" w:rsidR="002C2BDF" w:rsidRDefault="002C2B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9DAC9" w14:textId="77777777" w:rsidR="002C2BDF" w:rsidRDefault="002C2BDF" w:rsidP="00C16ABF">
      <w:pPr>
        <w:spacing w:after="0" w:line="240" w:lineRule="auto"/>
      </w:pPr>
      <w:r>
        <w:separator/>
      </w:r>
    </w:p>
  </w:footnote>
  <w:footnote w:type="continuationSeparator" w:id="0">
    <w:p w14:paraId="30539BA2" w14:textId="77777777" w:rsidR="002C2BDF" w:rsidRDefault="002C2BDF" w:rsidP="00C16ABF">
      <w:pPr>
        <w:spacing w:after="0" w:line="240" w:lineRule="auto"/>
      </w:pPr>
      <w:r>
        <w:continuationSeparator/>
      </w:r>
    </w:p>
  </w:footnote>
  <w:footnote w:id="1">
    <w:p w14:paraId="6E91FA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142CCD"/>
    <w:multiLevelType w:val="hybridMultilevel"/>
    <w:tmpl w:val="C1F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277705">
    <w:abstractNumId w:val="0"/>
  </w:num>
  <w:num w:numId="2" w16cid:durableId="373696906">
    <w:abstractNumId w:val="1"/>
  </w:num>
  <w:num w:numId="3" w16cid:durableId="126433650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A2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5FB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D4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FE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D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FBF"/>
    <w:rsid w:val="005363C4"/>
    <w:rsid w:val="00536BDE"/>
    <w:rsid w:val="00543ACC"/>
    <w:rsid w:val="0056696D"/>
    <w:rsid w:val="0059362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8B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99B"/>
    <w:rsid w:val="007327BD"/>
    <w:rsid w:val="00734608"/>
    <w:rsid w:val="00745302"/>
    <w:rsid w:val="007461D6"/>
    <w:rsid w:val="00746EC8"/>
    <w:rsid w:val="00763BF1"/>
    <w:rsid w:val="007663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2AB"/>
    <w:rsid w:val="0081554D"/>
    <w:rsid w:val="0081707E"/>
    <w:rsid w:val="00834A26"/>
    <w:rsid w:val="008449B3"/>
    <w:rsid w:val="0085747A"/>
    <w:rsid w:val="00876B8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A5"/>
    <w:rsid w:val="00957DC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FE0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AF7"/>
    <w:rsid w:val="00D17C3C"/>
    <w:rsid w:val="00D26B2C"/>
    <w:rsid w:val="00D352C9"/>
    <w:rsid w:val="00D425B2"/>
    <w:rsid w:val="00D428D6"/>
    <w:rsid w:val="00D552B2"/>
    <w:rsid w:val="00D608D1"/>
    <w:rsid w:val="00D74119"/>
    <w:rsid w:val="00D75058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48F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C4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7336"/>
  <w15:docId w15:val="{D31DFC2E-996D-4ABF-A992-92414EB0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802A-52A3-4E71-B0E8-1BF03B87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2019-11-27T09:25:00Z</dcterms:created>
  <dcterms:modified xsi:type="dcterms:W3CDTF">2023-10-26T09:36:00Z</dcterms:modified>
</cp:coreProperties>
</file>